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E7" w:rsidRDefault="005F61E7" w:rsidP="005F61E7">
      <w:pPr>
        <w:spacing w:after="0" w:line="276" w:lineRule="auto"/>
        <w:jc w:val="both"/>
      </w:pPr>
      <w:r>
        <w:t>Nota Explicativa</w:t>
      </w:r>
    </w:p>
    <w:p w:rsidR="005F61E7" w:rsidRDefault="005F61E7" w:rsidP="005F61E7">
      <w:pPr>
        <w:spacing w:after="0" w:line="276" w:lineRule="auto"/>
        <w:jc w:val="both"/>
      </w:pPr>
      <w:r>
        <w:t xml:space="preserve">Ref. </w:t>
      </w:r>
      <w:r w:rsidRPr="005F61E7">
        <w:rPr>
          <w:i/>
        </w:rPr>
        <w:t>Modelo de Estatuto Social para os Capítulos</w:t>
      </w: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  <w:r>
        <w:t>Prezado Irmão,</w:t>
      </w: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  <w:r>
        <w:t xml:space="preserve">O Grande Conselho da Ordem DeMolay para o Estado de Minas Gerais (“GCEMG”), com a finalidade de instituir e possibilitar a profissionalização da Ordem DeMolay Mineira por meio da constituição de personalidade jurídica aos seus capítulos jurisdicionados, apresenta o </w:t>
      </w:r>
      <w:r w:rsidRPr="005F61E7">
        <w:rPr>
          <w:b/>
        </w:rPr>
        <w:t>MODELO DE ESTATUTO SOCIAL PARA CAPÍTULOS</w:t>
      </w:r>
      <w:r>
        <w:t>.</w:t>
      </w: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  <w:r>
        <w:t>Inicialmente, é importante esclarecer que o estatuto é um documento fundamental para a constituição e regular existência de qualquer entidade sem fins lucrativos, como poderá ser o caso dos capítulos da Ordem DeMolay, uma vez que nele estão presentes as principais características e regras que regem a referida organização perante o Estado brasileiro e os demais órgãos da Administração Pública e membros da sociedade civil.</w:t>
      </w:r>
    </w:p>
    <w:p w:rsidR="005F61E7" w:rsidRDefault="005F61E7" w:rsidP="005F61E7">
      <w:pPr>
        <w:spacing w:after="0" w:line="276" w:lineRule="auto"/>
        <w:jc w:val="both"/>
      </w:pPr>
      <w:r>
        <w:t xml:space="preserve">     </w:t>
      </w:r>
    </w:p>
    <w:p w:rsidR="005F61E7" w:rsidRDefault="005F61E7" w:rsidP="005F61E7">
      <w:pPr>
        <w:spacing w:after="0" w:line="276" w:lineRule="auto"/>
        <w:jc w:val="both"/>
      </w:pPr>
      <w:r>
        <w:t>Somente por meio da constituição regular das instituições, ou seja, com a criação e registro de seus atos constitutivos, dentre outros procedimentos legais, é que se adquire a personalidade jurídica perante o estado brasileiro que é a aptidão de uma instituição de adquirir direitos e contrair obrigações, sejam eles decorrentes da lei ou das relações entre os atores da sociedade civil.</w:t>
      </w: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  <w:r>
        <w:t xml:space="preserve">Sendo assim, é oportuno assinalar que a regularidade mencionada é alcançada pelo atendimento ao disposto no artigo 53, do Código Civil de 2002, onde se prevê que os estatutos obrigatoriamente conterão: </w:t>
      </w:r>
      <w:r w:rsidRPr="005F61E7">
        <w:rPr>
          <w:i/>
        </w:rPr>
        <w:t>“I - a denominação, os fins e a sede da associação; II - os requisitos para a admissão, demissão e exclusão dos associados; III - os direitos e deveres dos associados; IV - as fontes de recursos para sua manutenção; V – o modo de constituição e de funcionamento dos órgãos deliberativos; VI - as condições para a alteração das disposições estatutárias e para a dissolução. VII – a forma de gestão administrativa e de aprovação das respectivas contas</w:t>
      </w:r>
      <w:r>
        <w:t>.”</w:t>
      </w: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  <w:r>
        <w:t>Uma das bases principais da Ordem DeMolay é o respeito às regras, normas, regulamentos e demais legislações de todos os níveis federativos, e com a constituição de uma personalidade jurídica ao capítulo, por meio da elaboração e registro do Estatuto Social, será possível dar um importante passo para cumprimento desse princípio basilar.</w:t>
      </w:r>
    </w:p>
    <w:p w:rsidR="005F61E7" w:rsidRDefault="005F61E7" w:rsidP="005F61E7">
      <w:pPr>
        <w:spacing w:after="0" w:line="276" w:lineRule="auto"/>
        <w:jc w:val="both"/>
      </w:pPr>
      <w:r>
        <w:t xml:space="preserve">     </w:t>
      </w:r>
    </w:p>
    <w:p w:rsidR="005F61E7" w:rsidRDefault="005F61E7" w:rsidP="005F61E7">
      <w:pPr>
        <w:spacing w:after="0" w:line="276" w:lineRule="auto"/>
        <w:jc w:val="both"/>
      </w:pPr>
      <w:r>
        <w:t xml:space="preserve">Esclarecemos que o modelo disponibilizado se trata de um documento </w:t>
      </w:r>
      <w:r w:rsidRPr="005F61E7">
        <w:rPr>
          <w:b/>
        </w:rPr>
        <w:t>sugestivo</w:t>
      </w:r>
      <w:r>
        <w:t xml:space="preserve">, a fim de garantir um suporte administrativo para os Capítulos, abrangendo a maior quantidade de situações possíveis. </w:t>
      </w: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  <w:r>
        <w:t xml:space="preserve">Tendo em vista a necessidade de edição/complementação do documento, ele estará disponível para download em formato </w:t>
      </w:r>
      <w:proofErr w:type="spellStart"/>
      <w:proofErr w:type="gramStart"/>
      <w:r w:rsidRPr="005F61E7">
        <w:rPr>
          <w:i/>
        </w:rPr>
        <w:t>docx</w:t>
      </w:r>
      <w:proofErr w:type="spellEnd"/>
      <w:r>
        <w:t>.,</w:t>
      </w:r>
      <w:proofErr w:type="gramEnd"/>
      <w:r>
        <w:t xml:space="preserve"> ou seja, editável por meio da aplicação “</w:t>
      </w:r>
      <w:r w:rsidRPr="005F61E7">
        <w:rPr>
          <w:i/>
        </w:rPr>
        <w:t>Word</w:t>
      </w:r>
      <w:r>
        <w:t xml:space="preserve">” da Microsoft. </w:t>
      </w: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  <w:r>
        <w:lastRenderedPageBreak/>
        <w:t xml:space="preserve">As palavras e expressões que estiverem em </w:t>
      </w:r>
      <w:r w:rsidRPr="005F61E7">
        <w:rPr>
          <w:b/>
          <w:color w:val="FF0000"/>
        </w:rPr>
        <w:t>VERMELHO</w:t>
      </w:r>
      <w:r w:rsidRPr="005F61E7">
        <w:rPr>
          <w:color w:val="FF0000"/>
        </w:rPr>
        <w:t xml:space="preserve"> </w:t>
      </w:r>
      <w:r>
        <w:t xml:space="preserve">devem, </w:t>
      </w:r>
      <w:r w:rsidRPr="005F61E7">
        <w:rPr>
          <w:b/>
          <w:u w:val="single"/>
        </w:rPr>
        <w:t>necessariamente</w:t>
      </w:r>
      <w:r>
        <w:t xml:space="preserve">, ser preenchidas pelos capítulos. As demais disposições, se devidamente aceitas, podem ficar exatamente da forma como se encontram, mas também poderão ser editadas por decisão do capítulo para adequação à uma situação específica identificada ou para comportar uma prática já adotada pelo capítulo, já estabelecida e conhecida pelos membros. </w:t>
      </w: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  <w:r>
        <w:t>O registro dos estatutos geralmente é realizado em um Cartório de Registro Civil das Pessoas Jurídicas ou correspondente, e possui diversos requisitos e custos. O registro oficial do documento e a constituição da personalidade jurídica, por meio da criação de uma Pessoa Jurídica (“PJ”) trará novos custos e despesas atinentes à criação da PJ, além de obrigações contábeis, fiscais e administrativas perante o Estado Brasileiro. Tais obrigações e despesas devem ser avaliadas antes da constituição da PJ, haja vista que tais atos poderão inviabilizar as atividades do capítulo se não foram bem planejadas e executadas.</w:t>
      </w: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  <w:r>
        <w:t>Muito além de divulgar o modelo anexo, gostaríamos de solicitar que todos os Capítulos do Estado de Minas Gerais remetam, via e-mail (</w:t>
      </w:r>
      <w:hyperlink r:id="rId4" w:history="1">
        <w:r w:rsidRPr="00284316">
          <w:rPr>
            <w:rStyle w:val="Hyperlink"/>
          </w:rPr>
          <w:t>oradoria@gcemg.org.br</w:t>
        </w:r>
      </w:hyperlink>
      <w:r>
        <w:t>), caso já exista, uma cópia de seus respectivos Estatutos Sociais, para que possamos validar de acordo com as normas do Supremo Conselho DeMolay Brasil e do GCEMG.</w:t>
      </w: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  <w:r>
        <w:t>Por fim, é importantíssimo elucidar que todo o processo de criação e registro dos estatutos deve ser acompanhado pelo Grande Conselho atra</w:t>
      </w:r>
      <w:bookmarkStart w:id="0" w:name="_GoBack"/>
      <w:bookmarkEnd w:id="0"/>
      <w:r>
        <w:t xml:space="preserve">vés da Grande </w:t>
      </w:r>
      <w:proofErr w:type="spellStart"/>
      <w:r>
        <w:t>Oradoria</w:t>
      </w:r>
      <w:proofErr w:type="spellEnd"/>
      <w:r>
        <w:t>. Antes de qualquer ato registral, o documento deve ser submetido à análise dos Grandes Oradores Estaduais.</w:t>
      </w:r>
    </w:p>
    <w:p w:rsidR="005F61E7" w:rsidRDefault="005F61E7" w:rsidP="005F61E7">
      <w:pPr>
        <w:spacing w:after="0" w:line="276" w:lineRule="auto"/>
        <w:jc w:val="both"/>
      </w:pPr>
    </w:p>
    <w:p w:rsidR="005F61E7" w:rsidRDefault="005F61E7" w:rsidP="005F61E7">
      <w:pPr>
        <w:spacing w:after="0" w:line="276" w:lineRule="auto"/>
        <w:jc w:val="both"/>
      </w:pPr>
      <w:r>
        <w:t xml:space="preserve">Destacamos, ademais, que os Grandes Oradores, juntamente com a Comissão de Legislação, dispensarão todos os seus esforços para auxiliar os Capítulos na construção/reformulação de seus Estatutos, tirando dúvidas e sugerindo ideias. </w:t>
      </w:r>
    </w:p>
    <w:p w:rsidR="005F61E7" w:rsidRDefault="005F61E7" w:rsidP="005F61E7">
      <w:pPr>
        <w:spacing w:after="0" w:line="276" w:lineRule="auto"/>
        <w:jc w:val="both"/>
      </w:pPr>
    </w:p>
    <w:p w:rsidR="00685916" w:rsidRDefault="005F61E7" w:rsidP="005F61E7">
      <w:pPr>
        <w:spacing w:after="0" w:line="276" w:lineRule="auto"/>
        <w:jc w:val="both"/>
      </w:pPr>
      <w:r>
        <w:t>Fraternalmente,</w:t>
      </w:r>
    </w:p>
    <w:sectPr w:rsidR="00685916" w:rsidSect="005F61E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E7"/>
    <w:rsid w:val="005F61E7"/>
    <w:rsid w:val="00685916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7968-BF01-412B-B9C7-C9BD4250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4"/>
        <w:szCs w:val="27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6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adoria@gcemg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3810</Characters>
  <Application>Microsoft Office Word</Application>
  <DocSecurity>0</DocSecurity>
  <Lines>31</Lines>
  <Paragraphs>9</Paragraphs>
  <ScaleCrop>false</ScaleCrop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2021-10-26T01:16:00Z</dcterms:created>
  <dcterms:modified xsi:type="dcterms:W3CDTF">2021-10-26T01:18:00Z</dcterms:modified>
</cp:coreProperties>
</file>